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" w:tblpY="1651"/>
        <w:tblOverlap w:val="never"/>
        <w:tblW w:w="107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587"/>
        <w:gridCol w:w="487"/>
        <w:gridCol w:w="1126"/>
        <w:gridCol w:w="4506"/>
        <w:gridCol w:w="402"/>
        <w:gridCol w:w="956"/>
        <w:gridCol w:w="16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职位类型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最高学历（含以上）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“实赣青年”培训生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各分支机构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厦门、江西省各地市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招聘人数：</w:t>
            </w:r>
            <w:r>
              <w:rPr>
                <w:rStyle w:val="4"/>
                <w:rFonts w:eastAsia="宋体"/>
                <w:lang w:val="en-US" w:eastAsia="zh-CN" w:bidi="ar"/>
              </w:rPr>
              <w:t>100+</w:t>
            </w:r>
            <w:r>
              <w:rPr>
                <w:rStyle w:val="5"/>
                <w:lang w:val="en-US" w:eastAsia="zh-CN" w:bidi="ar"/>
              </w:rPr>
              <w:t>；岗位描述：为加快我行人才培养，推出</w:t>
            </w:r>
            <w:r>
              <w:rPr>
                <w:rStyle w:val="4"/>
                <w:rFonts w:eastAsia="宋体"/>
                <w:lang w:val="en-US" w:eastAsia="zh-CN" w:bidi="ar"/>
              </w:rPr>
              <w:t>“</w:t>
            </w:r>
            <w:r>
              <w:rPr>
                <w:rStyle w:val="5"/>
                <w:lang w:val="en-US" w:eastAsia="zh-CN" w:bidi="ar"/>
              </w:rPr>
              <w:t>实赣青年</w:t>
            </w:r>
            <w:r>
              <w:rPr>
                <w:rStyle w:val="4"/>
                <w:rFonts w:eastAsia="宋体"/>
                <w:lang w:val="en-US" w:eastAsia="zh-CN" w:bidi="ar"/>
              </w:rPr>
              <w:t>”</w:t>
            </w:r>
            <w:r>
              <w:rPr>
                <w:rStyle w:val="5"/>
                <w:lang w:val="en-US" w:eastAsia="zh-CN" w:bidi="ar"/>
              </w:rPr>
              <w:t>培训生计划，为分支机构各年轻后备力量、重点培养对象。主要通过分支机构柜员类、营销类、职能类等岗位的轮岗学习、业务处理，促进应届毕业生快速成长，使其成为银行专业性人才；任职要求：年龄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届毕业生；了解银行专业知识，具有较好的沟通表达能力、逻辑分析能力，具有团队协作精神。学生干部优先。原则上以江西省、厦门市户籍为主。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若干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经济、金融、财会、管理等相关专业，硕士研究生及以上学历专业不限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各分支机构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厦门、江西省各地市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招聘人数：</w:t>
            </w:r>
            <w:r>
              <w:rPr>
                <w:rStyle w:val="4"/>
                <w:rFonts w:eastAsia="宋体"/>
                <w:lang w:val="en-US" w:eastAsia="zh-CN" w:bidi="ar"/>
              </w:rPr>
              <w:t>100+</w:t>
            </w:r>
            <w:r>
              <w:rPr>
                <w:rStyle w:val="5"/>
                <w:lang w:val="en-US" w:eastAsia="zh-CN" w:bidi="ar"/>
              </w:rPr>
              <w:t>；岗位描述：根据机构安排可定为柜员、客户经理、会计主管、综合管理或大堂经理等岗位，承担相应岗位职责；任职要求：年龄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届毕业生；了解银行专业知识，具有较好的沟通表达能力、逻辑分析能力，具有团队协作精神。学生干部优先。原则上以江西省、厦门市户籍为主。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若干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各分支机构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厦门、江西省各地市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招聘人数：若干；</w:t>
            </w:r>
            <w:r>
              <w:rPr>
                <w:rStyle w:val="5"/>
                <w:lang w:val="en-US" w:eastAsia="zh-CN" w:bidi="ar"/>
              </w:rPr>
              <w:t>岗位描述：为我行企业文化建设需要，提供更加优质的金融服务，面向高校招聘特长生；任职要求：年龄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届毕业生；形象好，气质佳；具有音乐、舞蹈、书画、体育等特长，具有相关资质或证书者优先；为人开朗、善于沟通交流，具有较强的学习能力、应变能力和组织能力。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若干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体育、音乐、舞蹈、传媒、书画、播音主持、戏剧、表演等相关专业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单证业务岗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总行-贸易金融部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主要负责集中区域单证业务经办、复合、授权等处理工作及全行单证业务处理的管理、督导；任职条件：年龄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届毕业生；了熟悉国际贸易及单证业务，严谨细致、踏实敬业，具备良好的英文水平、沟通协调及持续学习能力。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经济、金融、国际贸易、英语、会计等相关专业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审查审批岗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总行-授信审批部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主要负责对授信业务的审查、管理；任职要求：年龄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届毕业生；了解银行授信评审工作，严谨规范，具备良好的论证判断、沟通协调能力。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经济、金融、法律、财会等相关专业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总行-计划统计财务部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主要负责全行利率及价格管理、中间业务管理工作，负责全行内部资金转移定价管理工作；任职要求：年龄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届毕业生；了解银行利率管理、中间业务工作，了解外部监管政策，具备较好的写作能力，严谨规范、细节高效，并具备良好的沟通协调能力。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经济、金融、财税、会计等相关专业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流动性管理岗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总行-计划统计财务部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岗位职责：主要负责全行流动性及头寸管理工作；</w:t>
            </w:r>
            <w:r>
              <w:rPr>
                <w:rStyle w:val="5"/>
                <w:lang w:val="en-US" w:eastAsia="zh-CN" w:bidi="ar"/>
              </w:rPr>
              <w:t>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届毕业生；了解流动性管理工作，了解外部监管政策，具备较好的写作能力，严谨规范、细节高效，并具备良好的沟通协调能力。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经济、金融、财税、会计等相关专业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总行-计划统计财务部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主要负责资本管理工作；任职要求：年龄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届毕业生；了解资本管理工作，了解外部监管政策，具备较好的写作能力，严谨规范、细节高效，并具备良好的沟通协调能力。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经济、金融、财税、会计等相关专业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系统开发岗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总行-科技部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主要负责信息系统的开发、维护；任职要求：年龄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届毕业生；具备系统开发相关技能，具备持续学习、逻辑分析、团队协作能力。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应用维护岗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总行-科技部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负责应用系统维护；任职要求：年龄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届毕业生；熟悉服务器架构，具备逻辑思维、严谨规范能力。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数据研发岗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总行-科技部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主要负责全行数据类项目的调研分析、架构设计、开发维护，分析挖掘所需数据的提取、处理、分析、建模等工作；任职要求：年龄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届毕业生；熟悉数据研发工作，具备逻辑分析、论证判断能力。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计算机、统计相关专业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总行-科技部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主要负责全行数据库监测、优化、安装调试、生命周期管理等工作；任职要求：年龄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届毕业生；熟悉数据库运维工作，具备逻辑分析、论证判断能力。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计算机、统计相关专业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资金营运中心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主要从事债券交易、债券承销、资金交易等工作；任职要求：年龄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届毕业生；熟悉银行间市场相关交易规则及法规，熟悉各种投资工具；爱岗敬业，诚实可靠，具有良好的职业操守。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经济、金融、金融工程、投资、市场营销等相关专业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产品助理岗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主要协助产品经理负责互联网贷款等业务产品设计、调研、运营等工作；任职要求：年龄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届毕业生；了解互联网金融市场，具备一定的计算机应用技能，具有团队协作精神。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经济、金融、计算机、统计等相关专业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风险策略岗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岗位职责：</w:t>
            </w:r>
            <w:r>
              <w:rPr>
                <w:rStyle w:val="5"/>
                <w:lang w:val="en-US" w:eastAsia="zh-CN" w:bidi="ar"/>
              </w:rPr>
              <w:t>主要负责互联网贷款风险策略制定及迭代工作；任职要求：年龄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届毕业生；熟悉金融、经济、风险控制等专业基础知识，熟悉互联网金融市场，具备一定的计算机应用技能，具备较好的业务管理能力、逻辑分析能力，具有团队协作精神。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经济、金融、法律、财会等相关专业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岗位描述：</w:t>
            </w:r>
            <w:r>
              <w:rPr>
                <w:rStyle w:val="5"/>
                <w:lang w:val="en-US" w:eastAsia="zh-CN" w:bidi="ar"/>
              </w:rPr>
              <w:t>负责互联网贷款等具体业务处理、反洗钱等工作；任职要求：年龄</w:t>
            </w:r>
            <w:r>
              <w:rPr>
                <w:rStyle w:val="4"/>
                <w:rFonts w:eastAsia="宋体"/>
                <w:lang w:val="en-US" w:eastAsia="zh-CN" w:bidi="ar"/>
              </w:rPr>
              <w:t>28</w:t>
            </w:r>
            <w:r>
              <w:rPr>
                <w:rStyle w:val="5"/>
                <w:lang w:val="en-US" w:eastAsia="zh-CN" w:bidi="ar"/>
              </w:rPr>
              <w:t>周岁以下，</w:t>
            </w:r>
            <w:r>
              <w:rPr>
                <w:rStyle w:val="4"/>
                <w:rFonts w:eastAsia="宋体"/>
                <w:lang w:val="en-US" w:eastAsia="zh-CN" w:bidi="ar"/>
              </w:rPr>
              <w:t>2020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届毕业生；熟悉互联网金融业务特点、市场状况等，具备一定的计算机应用技能，具备较好的业务管理能力、逻辑分析能力，具有团队协作精神。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经济、金融、法律、财会等相关专业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B7006"/>
    <w:rsid w:val="44D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2020-11-23T00:36:00Z</dcterms:created>
  <dc:creator>Administrator</dc:creator>
  <cp:lastModifiedBy>Administrator</cp:lastModifiedBy>
  <dcterms:modified xsi:type="dcterms:W3CDTF">2020-11-23T00:36:50Z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